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Ladder and stepladder pre-use check</w:t>
      </w:r>
    </w:p>
    <w:p>
      <w:r>
        <w:rPr>
          <w:color w:val="5B6570"/>
        </w:rPr>
        <w:t>[Your company name]   ·   WAH-CHK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Stiles not bent, split or damaged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Feet present, not worn or missing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Rungs or treads not bent, loose or missing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Locking bars working (stepladders)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Platform not split or buckled (stepladders)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Ladder is the right class and type for the job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Set up at 1-in-4 angle and footed or tied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Ground firm and level; area clear and protected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