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Safe isolation checklist</w:t>
      </w:r>
    </w:p>
    <w:p>
      <w:r>
        <w:rPr>
          <w:color w:val="5B6570"/>
        </w:rPr>
        <w:t>[Your company name]   ·   ISO-CHK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Site / location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Circuit or equipment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Point of isolation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Lock and label reference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Circuit correctly identified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Isolated at the correct device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Locked off; key held by the person working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Warning label fitted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Voltage indicator meets GS38 and is in good condition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Tester proved on known source / proving unit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Tested dead L–N, L–E, N–E (all lines on 3-phase)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Tester re-proved after the test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Electrician (name, signature)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